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E5135" w:rsidTr="005856EB">
        <w:tc>
          <w:tcPr>
            <w:tcW w:w="3116" w:type="dxa"/>
          </w:tcPr>
          <w:p w:rsidR="00EE5135" w:rsidRPr="005475A0" w:rsidRDefault="00284650" w:rsidP="001D3B01">
            <w:pPr>
              <w:jc w:val="center"/>
              <w:rPr>
                <w:b/>
              </w:rPr>
            </w:pPr>
            <w:r>
              <w:rPr>
                <w:b/>
              </w:rPr>
              <w:t>Standard Form</w:t>
            </w:r>
          </w:p>
          <w:p w:rsidR="00EE5135" w:rsidRDefault="00EE5135" w:rsidP="001D3B01">
            <w:pPr>
              <w:jc w:val="center"/>
            </w:pPr>
          </w:p>
        </w:tc>
        <w:tc>
          <w:tcPr>
            <w:tcW w:w="3117" w:type="dxa"/>
          </w:tcPr>
          <w:p w:rsidR="00EE5135" w:rsidRPr="001D3B01" w:rsidRDefault="001D3B01" w:rsidP="001D3B01">
            <w:pPr>
              <w:jc w:val="center"/>
              <w:rPr>
                <w:b/>
              </w:rPr>
            </w:pPr>
            <w:r w:rsidRPr="001D3B01">
              <w:rPr>
                <w:b/>
              </w:rPr>
              <w:t>General Form</w:t>
            </w:r>
          </w:p>
        </w:tc>
        <w:tc>
          <w:tcPr>
            <w:tcW w:w="3117" w:type="dxa"/>
          </w:tcPr>
          <w:p w:rsidR="00EE5135" w:rsidRPr="001D3B01" w:rsidRDefault="001D3B01" w:rsidP="001D3B01">
            <w:pPr>
              <w:jc w:val="center"/>
              <w:rPr>
                <w:b/>
              </w:rPr>
            </w:pPr>
            <w:r w:rsidRPr="001D3B01">
              <w:rPr>
                <w:b/>
              </w:rPr>
              <w:t>Intercept Form</w:t>
            </w:r>
          </w:p>
        </w:tc>
      </w:tr>
      <w:tr w:rsidR="00EE5135" w:rsidTr="005856EB">
        <w:tc>
          <w:tcPr>
            <w:tcW w:w="3116" w:type="dxa"/>
          </w:tcPr>
          <w:p w:rsidR="00EE5135" w:rsidRDefault="00EE5135" w:rsidP="00EE5135">
            <m:oMathPara>
              <m:oMath>
                <m:r>
                  <w:rPr>
                    <w:rFonts w:ascii="Cambria Math" w:hAnsi="Cambria Math"/>
                  </w:rPr>
                  <m:t>y=a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x-h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+k</m:t>
                </m:r>
              </m:oMath>
            </m:oMathPara>
          </w:p>
        </w:tc>
        <w:tc>
          <w:tcPr>
            <w:tcW w:w="3117" w:type="dxa"/>
          </w:tcPr>
          <w:p w:rsidR="00EE5135" w:rsidRDefault="00EE5135" w:rsidP="00EE5135">
            <m:oMathPara>
              <m:oMath>
                <m:r>
                  <w:rPr>
                    <w:rFonts w:ascii="Cambria Math" w:hAnsi="Cambria Math"/>
                  </w:rPr>
                  <m:t>y=a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+bx+c</m:t>
                </m:r>
              </m:oMath>
            </m:oMathPara>
          </w:p>
        </w:tc>
        <w:tc>
          <w:tcPr>
            <w:tcW w:w="3117" w:type="dxa"/>
          </w:tcPr>
          <w:p w:rsidR="00EE5135" w:rsidRPr="005E5E63" w:rsidRDefault="00EE5135" w:rsidP="00EE5135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y=a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x-m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x-n</m:t>
                    </m:r>
                  </m:e>
                </m:d>
              </m:oMath>
            </m:oMathPara>
          </w:p>
          <w:p w:rsidR="005E5E63" w:rsidRDefault="005E5E63" w:rsidP="00EE5135"/>
        </w:tc>
      </w:tr>
    </w:tbl>
    <w:p w:rsidR="00EB0ECB" w:rsidRDefault="00EB0EC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EE5135" w:rsidTr="005856EB">
        <w:tc>
          <w:tcPr>
            <w:tcW w:w="4675" w:type="dxa"/>
          </w:tcPr>
          <w:p w:rsidR="00EE5135" w:rsidRPr="005475A0" w:rsidRDefault="00EE5135">
            <w:pPr>
              <w:rPr>
                <w:b/>
              </w:rPr>
            </w:pPr>
            <w:r w:rsidRPr="005475A0">
              <w:rPr>
                <w:b/>
              </w:rPr>
              <w:t>Vertex of a Parabola</w:t>
            </w:r>
          </w:p>
          <w:p w:rsidR="00EE5135" w:rsidRDefault="00EE5135">
            <w:bookmarkStart w:id="0" w:name="_GoBack"/>
            <w:bookmarkEnd w:id="0"/>
          </w:p>
        </w:tc>
        <w:tc>
          <w:tcPr>
            <w:tcW w:w="4675" w:type="dxa"/>
          </w:tcPr>
          <w:p w:rsidR="00EE5135" w:rsidRDefault="00EE5135"/>
        </w:tc>
      </w:tr>
      <w:tr w:rsidR="00EE5135" w:rsidTr="005856EB">
        <w:tc>
          <w:tcPr>
            <w:tcW w:w="4675" w:type="dxa"/>
          </w:tcPr>
          <w:p w:rsidR="00EE5135" w:rsidRDefault="00EE5135" w:rsidP="00EE5135">
            <m:oMathPara>
              <m:oMath>
                <m:r>
                  <w:rPr>
                    <w:rFonts w:ascii="Cambria Math" w:hAnsi="Cambria Math"/>
                  </w:rPr>
                  <m:t>h=-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2a</m:t>
                    </m:r>
                  </m:den>
                </m:f>
              </m:oMath>
            </m:oMathPara>
          </w:p>
        </w:tc>
        <w:tc>
          <w:tcPr>
            <w:tcW w:w="4675" w:type="dxa"/>
          </w:tcPr>
          <w:p w:rsidR="00EE5135" w:rsidRDefault="00EE5135" w:rsidP="00EE5135">
            <w:pPr>
              <w:rPr>
                <w:rFonts w:eastAsiaTheme="minorEastAsia"/>
              </w:rPr>
            </w:pPr>
            <m:oMath>
              <m:r>
                <w:rPr>
                  <w:rFonts w:ascii="Cambria Math" w:hAnsi="Cambria Math"/>
                </w:rPr>
                <m:t>k=c-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4a</m:t>
                  </m:r>
                </m:den>
              </m:f>
            </m:oMath>
            <w:r>
              <w:rPr>
                <w:rFonts w:eastAsiaTheme="minorEastAsia"/>
              </w:rPr>
              <w:t xml:space="preserve">          or       </w:t>
            </w:r>
            <m:oMath>
              <m:r>
                <w:rPr>
                  <w:rFonts w:ascii="Cambria Math" w:eastAsiaTheme="minorEastAsia" w:hAnsi="Cambria Math"/>
                </w:rPr>
                <m:t>k=f(h)</m:t>
              </m:r>
            </m:oMath>
          </w:p>
          <w:p w:rsidR="005E5E63" w:rsidRDefault="005E5E63" w:rsidP="00EE5135"/>
        </w:tc>
      </w:tr>
    </w:tbl>
    <w:p w:rsidR="00EE5135" w:rsidRDefault="00EE513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EE5135" w:rsidTr="00356CBA">
        <w:tc>
          <w:tcPr>
            <w:tcW w:w="4675" w:type="dxa"/>
          </w:tcPr>
          <w:p w:rsidR="00EE5135" w:rsidRPr="005475A0" w:rsidRDefault="00EE5135">
            <w:pPr>
              <w:rPr>
                <w:b/>
              </w:rPr>
            </w:pPr>
            <w:r w:rsidRPr="005475A0">
              <w:rPr>
                <w:b/>
              </w:rPr>
              <w:t>Quadratic Formula</w:t>
            </w:r>
          </w:p>
          <w:p w:rsidR="00EE5135" w:rsidRDefault="00EE5135"/>
        </w:tc>
        <w:tc>
          <w:tcPr>
            <w:tcW w:w="4675" w:type="dxa"/>
          </w:tcPr>
          <w:p w:rsidR="00EE5135" w:rsidRDefault="00EE5135"/>
        </w:tc>
      </w:tr>
      <w:tr w:rsidR="00EE5135" w:rsidTr="00356CBA">
        <w:tc>
          <w:tcPr>
            <w:tcW w:w="4675" w:type="dxa"/>
          </w:tcPr>
          <w:p w:rsidR="00EE5135" w:rsidRPr="00EE5135" w:rsidRDefault="00EE5135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 w:cs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</w:rPr>
                      <m:t>-</m:t>
                    </m:r>
                    <m:r>
                      <w:rPr>
                        <w:rFonts w:ascii="Cambria Math" w:hAnsi="Cambria Math" w:cs="Cambria Math"/>
                      </w:rPr>
                      <m:t>b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</w:rPr>
                      <m:t>±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Cambria Math"/>
                              </w:rPr>
                              <m:t>b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</w:rPr>
                          <m:t>-4</m:t>
                        </m:r>
                        <m:r>
                          <w:rPr>
                            <w:rFonts w:ascii="Cambria Math" w:hAnsi="Cambria Math" w:cs="Cambria Math"/>
                          </w:rPr>
                          <m:t>ac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</w:rPr>
                      <m:t>2</m:t>
                    </m:r>
                    <m:r>
                      <w:rPr>
                        <w:rFonts w:ascii="Cambria Math" w:hAnsi="Cambria Math" w:cs="Cambria Math"/>
                      </w:rPr>
                      <m:t>a</m:t>
                    </m:r>
                  </m:den>
                </m:f>
              </m:oMath>
            </m:oMathPara>
          </w:p>
          <w:p w:rsidR="00EE5135" w:rsidRDefault="00EE5135"/>
        </w:tc>
        <w:tc>
          <w:tcPr>
            <w:tcW w:w="4675" w:type="dxa"/>
          </w:tcPr>
          <w:p w:rsidR="00EE5135" w:rsidRDefault="00EE5135"/>
        </w:tc>
      </w:tr>
    </w:tbl>
    <w:p w:rsidR="00EE5135" w:rsidRDefault="00EE513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497A73" w:rsidTr="00356CBA">
        <w:tc>
          <w:tcPr>
            <w:tcW w:w="4675" w:type="dxa"/>
          </w:tcPr>
          <w:p w:rsidR="00497A73" w:rsidRPr="005475A0" w:rsidRDefault="00497A73">
            <w:pPr>
              <w:rPr>
                <w:b/>
              </w:rPr>
            </w:pPr>
            <w:r w:rsidRPr="005475A0">
              <w:rPr>
                <w:b/>
              </w:rPr>
              <w:t>Law of Sines</w:t>
            </w:r>
          </w:p>
        </w:tc>
        <w:tc>
          <w:tcPr>
            <w:tcW w:w="4675" w:type="dxa"/>
          </w:tcPr>
          <w:p w:rsidR="00497A73" w:rsidRPr="005475A0" w:rsidRDefault="00497A73">
            <w:pPr>
              <w:rPr>
                <w:b/>
              </w:rPr>
            </w:pPr>
            <w:r w:rsidRPr="005475A0">
              <w:rPr>
                <w:b/>
              </w:rPr>
              <w:t>Law of Cosines</w:t>
            </w:r>
          </w:p>
          <w:p w:rsidR="00497A73" w:rsidRDefault="00497A73"/>
        </w:tc>
      </w:tr>
      <w:tr w:rsidR="00497A73" w:rsidTr="00356CBA">
        <w:tc>
          <w:tcPr>
            <w:tcW w:w="4675" w:type="dxa"/>
          </w:tcPr>
          <w:p w:rsidR="00497A73" w:rsidRPr="00356CBA" w:rsidRDefault="001D3B01" w:rsidP="00497A73">
            <w:pPr>
              <w:rPr>
                <w:rFonts w:eastAsiaTheme="minorEastAs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func>
                  </m:num>
                  <m:den>
                    <m:r>
                      <w:rPr>
                        <w:rFonts w:ascii="Cambria Math" w:hAnsi="Cambria Math"/>
                      </w:rPr>
                      <m:t>a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</m:func>
                  </m:num>
                  <m:den>
                    <m:r>
                      <w:rPr>
                        <w:rFonts w:ascii="Cambria Math" w:hAnsi="Cambria Math"/>
                      </w:rPr>
                      <m:t>b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</m:func>
                  </m:num>
                  <m:den>
                    <m:r>
                      <w:rPr>
                        <w:rFonts w:ascii="Cambria Math" w:hAnsi="Cambria Math"/>
                      </w:rPr>
                      <m:t>c</m:t>
                    </m:r>
                  </m:den>
                </m:f>
              </m:oMath>
            </m:oMathPara>
          </w:p>
          <w:p w:rsidR="00356CBA" w:rsidRDefault="00356CBA" w:rsidP="00497A73"/>
        </w:tc>
        <w:tc>
          <w:tcPr>
            <w:tcW w:w="4675" w:type="dxa"/>
          </w:tcPr>
          <w:p w:rsidR="00497A73" w:rsidRPr="00356CBA" w:rsidRDefault="001D3B01">
            <w:pPr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-2ab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</m:func>
              </m:oMath>
            </m:oMathPara>
          </w:p>
          <w:p w:rsidR="00356CBA" w:rsidRDefault="00356CBA"/>
        </w:tc>
      </w:tr>
    </w:tbl>
    <w:p w:rsidR="00497A73" w:rsidRDefault="00497A7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C6863" w:rsidTr="005856EB">
        <w:tc>
          <w:tcPr>
            <w:tcW w:w="4675" w:type="dxa"/>
          </w:tcPr>
          <w:p w:rsidR="009C6863" w:rsidRPr="005475A0" w:rsidRDefault="009C6863">
            <w:pPr>
              <w:rPr>
                <w:b/>
              </w:rPr>
            </w:pPr>
            <w:r w:rsidRPr="005475A0">
              <w:rPr>
                <w:b/>
              </w:rPr>
              <w:t>Simple Interest</w:t>
            </w:r>
          </w:p>
          <w:p w:rsidR="009C6863" w:rsidRDefault="009C6863"/>
        </w:tc>
        <w:tc>
          <w:tcPr>
            <w:tcW w:w="4675" w:type="dxa"/>
          </w:tcPr>
          <w:p w:rsidR="009C6863" w:rsidRDefault="009C6863"/>
        </w:tc>
      </w:tr>
      <w:tr w:rsidR="009C6863" w:rsidTr="005856EB">
        <w:tc>
          <w:tcPr>
            <w:tcW w:w="4675" w:type="dxa"/>
          </w:tcPr>
          <w:p w:rsidR="009C6863" w:rsidRDefault="009C6863" w:rsidP="009C6863">
            <m:oMathPara>
              <m:oMath>
                <m:r>
                  <w:rPr>
                    <w:rFonts w:ascii="Cambria Math" w:hAnsi="Cambria Math"/>
                  </w:rPr>
                  <m:t>I=Prt</m:t>
                </m:r>
              </m:oMath>
            </m:oMathPara>
          </w:p>
        </w:tc>
        <w:tc>
          <w:tcPr>
            <w:tcW w:w="4675" w:type="dxa"/>
          </w:tcPr>
          <w:p w:rsidR="009C6863" w:rsidRPr="009C6863" w:rsidRDefault="009C6863" w:rsidP="009C6863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A=P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1+rt</m:t>
                    </m:r>
                  </m:e>
                </m:d>
              </m:oMath>
            </m:oMathPara>
          </w:p>
          <w:p w:rsidR="009C6863" w:rsidRDefault="009C6863" w:rsidP="009C6863"/>
        </w:tc>
      </w:tr>
    </w:tbl>
    <w:p w:rsidR="009C6863" w:rsidRDefault="009C686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C6863" w:rsidTr="005856EB">
        <w:tc>
          <w:tcPr>
            <w:tcW w:w="4675" w:type="dxa"/>
          </w:tcPr>
          <w:p w:rsidR="009C6863" w:rsidRPr="005475A0" w:rsidRDefault="009C6863">
            <w:pPr>
              <w:rPr>
                <w:b/>
              </w:rPr>
            </w:pPr>
            <w:r w:rsidRPr="005475A0">
              <w:rPr>
                <w:b/>
              </w:rPr>
              <w:t>Compound Interest</w:t>
            </w:r>
          </w:p>
          <w:p w:rsidR="009C6863" w:rsidRDefault="009C6863"/>
        </w:tc>
        <w:tc>
          <w:tcPr>
            <w:tcW w:w="4675" w:type="dxa"/>
          </w:tcPr>
          <w:p w:rsidR="009C6863" w:rsidRPr="009F1590" w:rsidRDefault="009F1590">
            <w:pPr>
              <w:rPr>
                <w:b/>
              </w:rPr>
            </w:pPr>
            <w:r>
              <w:rPr>
                <w:b/>
              </w:rPr>
              <w:t>Effective Interest Rate</w:t>
            </w:r>
          </w:p>
        </w:tc>
      </w:tr>
      <w:tr w:rsidR="009C6863" w:rsidTr="005856EB">
        <w:tc>
          <w:tcPr>
            <w:tcW w:w="4675" w:type="dxa"/>
          </w:tcPr>
          <w:p w:rsidR="009C6863" w:rsidRDefault="009C6863" w:rsidP="009C6863">
            <m:oMathPara>
              <m:oMath>
                <m:r>
                  <w:rPr>
                    <w:rFonts w:ascii="Cambria Math" w:hAnsi="Cambria Math"/>
                  </w:rPr>
                  <m:t>A=P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nt</m:t>
                    </m:r>
                  </m:sup>
                </m:sSup>
              </m:oMath>
            </m:oMathPara>
          </w:p>
        </w:tc>
        <w:tc>
          <w:tcPr>
            <w:tcW w:w="4675" w:type="dxa"/>
          </w:tcPr>
          <w:p w:rsidR="009C6863" w:rsidRPr="009C6863" w:rsidRDefault="009C6863" w:rsidP="009C6863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E=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p>
                <m:r>
                  <w:rPr>
                    <w:rFonts w:ascii="Cambria Math" w:hAnsi="Cambria Math"/>
                  </w:rPr>
                  <m:t>-1</m:t>
                </m:r>
              </m:oMath>
            </m:oMathPara>
          </w:p>
          <w:p w:rsidR="009C6863" w:rsidRDefault="009C6863" w:rsidP="009C6863"/>
        </w:tc>
      </w:tr>
    </w:tbl>
    <w:p w:rsidR="009C6863" w:rsidRDefault="009C686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C6863" w:rsidTr="00356CBA">
        <w:tc>
          <w:tcPr>
            <w:tcW w:w="4675" w:type="dxa"/>
          </w:tcPr>
          <w:p w:rsidR="009C6863" w:rsidRPr="005475A0" w:rsidRDefault="009C6863">
            <w:pPr>
              <w:rPr>
                <w:b/>
              </w:rPr>
            </w:pPr>
            <w:r w:rsidRPr="005475A0">
              <w:rPr>
                <w:b/>
              </w:rPr>
              <w:t>Future Value</w:t>
            </w:r>
          </w:p>
          <w:p w:rsidR="009C6863" w:rsidRDefault="009C6863"/>
        </w:tc>
        <w:tc>
          <w:tcPr>
            <w:tcW w:w="4675" w:type="dxa"/>
          </w:tcPr>
          <w:p w:rsidR="009C6863" w:rsidRPr="005475A0" w:rsidRDefault="00356CBA">
            <w:pPr>
              <w:rPr>
                <w:b/>
              </w:rPr>
            </w:pPr>
            <w:r w:rsidRPr="005475A0">
              <w:rPr>
                <w:b/>
              </w:rPr>
              <w:t>Present Value</w:t>
            </w:r>
          </w:p>
        </w:tc>
      </w:tr>
      <w:tr w:rsidR="009C6863" w:rsidTr="00356CBA">
        <w:tc>
          <w:tcPr>
            <w:tcW w:w="4675" w:type="dxa"/>
          </w:tcPr>
          <w:p w:rsidR="009C6863" w:rsidRPr="009C6863" w:rsidRDefault="009C6863" w:rsidP="009C6863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FV=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R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nt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d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den>
                    </m:f>
                  </m:den>
                </m:f>
              </m:oMath>
            </m:oMathPara>
          </w:p>
          <w:p w:rsidR="009C6863" w:rsidRDefault="009C6863" w:rsidP="009C6863"/>
        </w:tc>
        <w:tc>
          <w:tcPr>
            <w:tcW w:w="4675" w:type="dxa"/>
          </w:tcPr>
          <w:p w:rsidR="00356CBA" w:rsidRPr="009C6863" w:rsidRDefault="00356CBA" w:rsidP="00356CBA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PV=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R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-nt</m:t>
                            </m:r>
                          </m:sup>
                        </m:sSup>
                      </m:e>
                    </m:d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den>
                    </m:f>
                  </m:den>
                </m:f>
              </m:oMath>
            </m:oMathPara>
          </w:p>
          <w:p w:rsidR="009C6863" w:rsidRDefault="009C6863"/>
        </w:tc>
      </w:tr>
    </w:tbl>
    <w:p w:rsidR="009C6863" w:rsidRDefault="009C6863"/>
    <w:p w:rsidR="00B33EAE" w:rsidRDefault="00B33EAE">
      <w:r>
        <w:rPr>
          <w:noProof/>
        </w:rPr>
        <w:lastRenderedPageBreak/>
        <w:drawing>
          <wp:inline distT="0" distB="0" distL="0" distR="0" wp14:anchorId="139FFB1D" wp14:editId="7B71420D">
            <wp:extent cx="5888052" cy="6756761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484" t="11272" r="27660" b="10042"/>
                    <a:stretch/>
                  </pic:blipFill>
                  <pic:spPr bwMode="auto">
                    <a:xfrm>
                      <a:off x="0" y="0"/>
                      <a:ext cx="5903303" cy="677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3EAE" w:rsidSect="00EE5135">
      <w:headerReference w:type="first" r:id="rId8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5135" w:rsidRDefault="00EE5135" w:rsidP="00EE5135">
      <w:pPr>
        <w:spacing w:after="0" w:line="240" w:lineRule="auto"/>
      </w:pPr>
      <w:r>
        <w:separator/>
      </w:r>
    </w:p>
  </w:endnote>
  <w:endnote w:type="continuationSeparator" w:id="0">
    <w:p w:rsidR="00EE5135" w:rsidRDefault="00EE5135" w:rsidP="00EE5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D769A6-14C5-42F6-BCC4-B7430CD5052F}"/>
    <w:embedBold r:id="rId2" w:fontKey="{A35BDE78-1DB1-4497-B7F1-8F43C0E5C830}"/>
    <w:embedItalic r:id="rId3" w:fontKey="{3619BEEF-1C56-4EB5-85DE-28852AE870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8BC70E3-FE60-4BDE-884C-F3B16BA9723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FA7188E-BA2E-467B-85E5-E86FED1D745F}"/>
    <w:embedItalic r:id="rId6" w:fontKey="{F8DC5EC5-4961-49F9-B3B2-C8335F8EFD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95AC7E0-BBCB-499C-9ACC-5654888AE5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5135" w:rsidRDefault="00EE5135" w:rsidP="00EE5135">
      <w:pPr>
        <w:spacing w:after="0" w:line="240" w:lineRule="auto"/>
      </w:pPr>
      <w:r>
        <w:separator/>
      </w:r>
    </w:p>
  </w:footnote>
  <w:footnote w:type="continuationSeparator" w:id="0">
    <w:p w:rsidR="00EE5135" w:rsidRDefault="00EE5135" w:rsidP="00EE5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5135" w:rsidRPr="005475A0" w:rsidRDefault="00EE5135">
    <w:pPr>
      <w:pStyle w:val="Header"/>
      <w:rPr>
        <w:b/>
      </w:rPr>
    </w:pPr>
    <w:r w:rsidRPr="005475A0">
      <w:rPr>
        <w:b/>
        <w:sz w:val="28"/>
        <w:szCs w:val="28"/>
      </w:rPr>
      <w:ptab w:relativeTo="margin" w:alignment="center" w:leader="none"/>
    </w:r>
    <w:r w:rsidRPr="005475A0">
      <w:rPr>
        <w:b/>
        <w:sz w:val="28"/>
        <w:szCs w:val="28"/>
      </w:rPr>
      <w:t>Pre-Calculus 11 Formula Sheet</w:t>
    </w:r>
    <w:r w:rsidRPr="005475A0">
      <w:rPr>
        <w:b/>
        <w:sz w:val="28"/>
        <w:szCs w:val="28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135"/>
    <w:rsid w:val="001D3B01"/>
    <w:rsid w:val="00284650"/>
    <w:rsid w:val="00356CBA"/>
    <w:rsid w:val="00497A73"/>
    <w:rsid w:val="005475A0"/>
    <w:rsid w:val="005856EB"/>
    <w:rsid w:val="005E5E63"/>
    <w:rsid w:val="008A3D14"/>
    <w:rsid w:val="009C6863"/>
    <w:rsid w:val="009F1590"/>
    <w:rsid w:val="00A97DAA"/>
    <w:rsid w:val="00B33EAE"/>
    <w:rsid w:val="00EB0ECB"/>
    <w:rsid w:val="00EE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5BA28"/>
  <w15:chartTrackingRefBased/>
  <w15:docId w15:val="{06DF535B-2460-42F9-8620-3C5E25EA0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5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5135"/>
  </w:style>
  <w:style w:type="paragraph" w:styleId="Footer">
    <w:name w:val="footer"/>
    <w:basedOn w:val="Normal"/>
    <w:link w:val="FooterChar"/>
    <w:uiPriority w:val="99"/>
    <w:unhideWhenUsed/>
    <w:rsid w:val="00EE5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5135"/>
  </w:style>
  <w:style w:type="table" w:styleId="TableGrid">
    <w:name w:val="Table Grid"/>
    <w:basedOn w:val="TableNormal"/>
    <w:uiPriority w:val="59"/>
    <w:rsid w:val="00EE5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E513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3E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E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Sivertson</dc:creator>
  <cp:keywords/>
  <dc:description/>
  <cp:lastModifiedBy>Greg Sivertson</cp:lastModifiedBy>
  <cp:revision>7</cp:revision>
  <cp:lastPrinted>2021-02-12T17:30:00Z</cp:lastPrinted>
  <dcterms:created xsi:type="dcterms:W3CDTF">2021-02-12T16:54:00Z</dcterms:created>
  <dcterms:modified xsi:type="dcterms:W3CDTF">2022-02-28T22:55:00Z</dcterms:modified>
</cp:coreProperties>
</file>